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 xml:space="preserve">ВОПРОСЫ </w:t>
      </w:r>
      <w:r>
        <w:rPr>
          <w:rFonts w:eastAsia="Calibri"/>
        </w:rPr>
        <w:t>ПО ДИСЦИПЛИНЕ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1. Охарактеризуйте изменения, произошедшие в сбытовой (распределительной) логистике за период 2000 – 2010 гг.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2. Объясните суть современной целостной распределительной логистики.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3. Что является одной из главных предпосылок организации сбыта товаров?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4. Какие основные вопросы стоят в центре внимания при исследовании рынка сбыта товаров?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5. Что характерно для взаимодействия маркетинга и логистики?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6. Перечислите преимущества краткосрочных скидок как фактора стимулирования сбыта товаров.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7. Какие аспекты принимаются во внимание при использовании маркетинга в целях повышения эффективности сбыта?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8. Охарактеризуйте стратегию интеграционных мероприятий на уровне фирм, используемую в целях повышения эффективности производства и сбыта.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9. Расскажите об основных каналах распределения товаров.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10. В каких случаях наиболее эффективно используются прямые связи в процессе распределения?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11. В каких случаях прибегают к услугам посредников в распределительном процессе?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12. Охарактеризуйте основные формы отношений фирм-посредников с фирмами — изготовителями продукции.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13. Какие главные соображения принимаются во внимание промышленными фирмами при выборе оптовых посредников?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14. Раскройте содержание контрактной формы взаимоотношений в оптовой торговле.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15. Назовите ряд национальных особенностей сбытовой деятельности в развитых странах с рыночной экономикой.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16. Какое влияние оказала логистика на развитие транспорта?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17. Назовите важнейшие мероприятия по дерегулированию транспорта.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18. Охарактеризуйте новые критерии оценки работы транспорта, возникающие под влиянием логистических систем «</w:t>
      </w:r>
      <w:proofErr w:type="spellStart"/>
      <w:r w:rsidRPr="00C11E93">
        <w:rPr>
          <w:rFonts w:eastAsia="Calibri"/>
        </w:rPr>
        <w:t>Канбан</w:t>
      </w:r>
      <w:proofErr w:type="spellEnd"/>
      <w:r w:rsidRPr="00C11E93">
        <w:rPr>
          <w:rFonts w:eastAsia="Calibri"/>
        </w:rPr>
        <w:t>» и «Точно в срок».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19. В чем заключается новый подход к транспорту как составной части логистической цепи?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20. Какие изменения произошли в освоении перевозок различными видами транспорта в условиях функционирования логистики?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21. Перечислите новые виды услуг автотранспортных и железнодорожных компаний по сбору и распределению грузов.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22. Расскажите об основных компонентах политики решения транспортных проблем.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23. Охарактеризуйте политику предоставления новых услуг на транспорте.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24. Раскройте содержание политики транспортных фирм в области коммуникаций и политики заключения контрактов.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25. Какие требования предъявляются к транспорту в целях повышения качества его работы в логистических системах?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26. Какие организационные структуры транспорта наиболее полно удовлетворяют требованиям, предъявляемым транспорту, функционирующему в логистических системах?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27. Назовите преимущества и недостатки нового способа оказания услуг транспортными компаниями общего пользования.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28. Раскройте суть смешанных контрейлерных железнодорожных перевозок грузов.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29. Расскажите о положительных и отрицательных сторонах перевозок грузов укрупненными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партиями в межрегиональном сообщении, выполняемых автотранспортными компаниями.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30. В чем существо логистического обслуживания клиентуры при дальних расстояниях перевозок грузов по критерию «Точно в срок» на базе использования электроники?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31. Какова роль складирования в логистической системе?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32. Назовите основные функции склада.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33. Сформулируйте основные проблемы функционирования складов.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34. Охарактеризуйте логистические затраты и их зависимость от количества складов.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35. В чем суть выбора системы складирования?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36. Каково содержание логистического процесса на складе?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37. Приведите схему логистического процесса на складе.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38. Покажите отличие процессов складирования и хранения.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39. Раскройте смысл экспедиции заказов.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40. Расскажите об информационном обслуживании склада.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41. В чем выражается основа рентабельности работы склада?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42. Охарактеризуйте схему систем складирования.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43. Раскройте содержание капитальных и эксплуатационных затрат на складе.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44. Что такое складская грузовая единица?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45. Расскажите о системе комплектации.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46. Охарактеризуйте показатели эффективности использования складской площади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47. Какова роль товарно-материальных запасов в экономике?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48. Перечислите виды товарно-материальных запасов.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49. На какие категории подразделяются товарно-материальные запасы в зависимости от их целевого назначения?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50. Что является одним из важнейших стимулов создания запасов?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51. К каким издержкам приводит дефицит запасов?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52. Напишите и объясните формулу исчисления объема технологических товарно-материальных запасов.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53. Напишите формулу определения оптимального размера заказа.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54. Назовите факторы, определяющие точный уровень резервных запасов.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55. Чем объясняется различие в подходах к формированию запасов в различных отраслях экономики?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56. Объясните, почему существует разрыв между теорией и практикой принятия решений относительно товарно-материальных запасов.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lastRenderedPageBreak/>
        <w:t>57. Какие основные недостатки управления производством сдерживают сокращение времени на прохождение изделий и запасов в цехах и на складах?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58. Какова статистическая закономерность, определяющая размеры потребности в различных видах товаров, представленных в запасах?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59. Какой выбор следует из правила «80—20»?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60. Что нового принесла логистика в развитие системы запасов?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61. Какие вопросы по проблеме управления запасами являются центральными в логистических системах?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62. В чем заключается суть управления товарно-материальными запасами в системах «Планирование материальных потребностей», «</w:t>
      </w:r>
      <w:proofErr w:type="spellStart"/>
      <w:r w:rsidRPr="00C11E93">
        <w:rPr>
          <w:rFonts w:eastAsia="Calibri"/>
        </w:rPr>
        <w:t>Канбан</w:t>
      </w:r>
      <w:proofErr w:type="spellEnd"/>
      <w:r w:rsidRPr="00C11E93">
        <w:rPr>
          <w:rFonts w:eastAsia="Calibri"/>
        </w:rPr>
        <w:t>» и «Точно в срок»?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63. Раскройте механизм функционирования системы «Точно в срок».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64. Для каких условий разработаны основные и прочие системы управления запасами?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65. Перечислите планируемые параметры в системах управления запасами.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66. Перечислите возможные возмущения в системах управления запасами.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67. Какие сбои в плановых параметрах можно учесть в системе с фиксированным размером заказа?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68. Какие сбои в плановых параметрах можно учесть в системе с фиксированным интервалом времени между заказами?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69. Какие сбои в плановых параметрах предусмотрены в системе с установленной периодичностью пополнения запасов до постоянного уровня?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70. Какие сбои в плановых параметрах предусмотрены в системе «Минимум-максимум»?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71. Что представляет собой инструментарий объединения процессов производства, снабжения, сбыта и транспортировки?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72. В чем проявляется позитивное воздействие компьютерной информационной системы в сфере снабжения?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73. Назовите информационные элементы, создающие базу для информационного контроля.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74. Начертите схему организации информационной логистической сети на производстве и прокомментируйте ее структуру.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75. Охарактеризуйте уровни контроля процессов производства.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76. Какие стороны логистического процесса обеспечивает развитая информационная структура?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77. Какова роль вертикальной интеграции в логистических информационных системах?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78. Какова роль информации в сбытовой деятельности фирм?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79. Назовите основные виды информации, необходимой для поддержки сбытовой деятельности.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80. В чем заключается основное отличие традиционной информационной службы от логистической информационной системы?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81. Приведите пример связи информационных пунктов управления с внешней средой.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82. Опишите принципиальную схему автоматизированного материального и информационного потока производственной компании.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83. Каковая основная задача развития информационной логистики в развитых странах?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84. Какова роль информационной логистики в торговле?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85. Какие операции выполняются при помощи электронного обмена данными?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86. Приведите пример информационной пирамиды организации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87. Какие формы организации материально-технического обеспечения применяются в промышленных фирмах развитых стран?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88. Назовите преимущества централизации материально-технического обеспечения.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89. В чем заключается принципиальное различие между сгруппированной и разбросанной службами централизованного управления материально-технического обеспечения?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90. Опишите структуру централизованного управления материально-техническим обеспечением при сгруппированной организации служб.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91. Опишите структуру централизованного управления материально-техническим обеспечением при разбросанной организации служб.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92. Опишите структуру децентрализованного управления материально-техническим обеспечением при сгруппированной организации служб.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93. Опишите структуру децентрализованного управления материально-техническим обеспечением при разбросанной организации служб.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94. В каких отраслях экономики преимущественно применяются децентрализованная и централизованная формы управления?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95. Дайте характеристику трех ступеней организации управления снабженческой деятельности промышленных фирм.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96. Каковы функциональные обязанности руководителя на каждой из трех ступеней организации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управления?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97. Охарактеризуйте два основных направления совершенствования координации управления логистической деятельностью фирм.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98. Опишите модель системы планирования потребности в материалах.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99. В чем заключается смысл образования новых организационных механизмов координации и контроля материальных потоков?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100. Дайте характеристику основных структурных блоков системы управления.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101. Опишите структуру органа управления материальным потоком в корпорации с материалоемким производством.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lastRenderedPageBreak/>
        <w:t>102. Опишите структуру органа управления материальным потоком в фирме, ориентированной на выпуск потребительских товаров.</w:t>
      </w:r>
    </w:p>
    <w:p w:rsidR="00C11E93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103. Изложите принципиальную схему структуры отдела управления материальным потоком в промышленной корпорации.</w:t>
      </w:r>
    </w:p>
    <w:p w:rsidR="00A22B27" w:rsidRPr="00C11E93" w:rsidRDefault="00C11E93" w:rsidP="00C11E93">
      <w:pPr>
        <w:rPr>
          <w:rFonts w:eastAsia="Calibri"/>
        </w:rPr>
      </w:pPr>
      <w:r w:rsidRPr="00C11E93">
        <w:rPr>
          <w:rFonts w:eastAsia="Calibri"/>
        </w:rPr>
        <w:t>104. Раскройте суть контроллинга в логистических системах.</w:t>
      </w:r>
    </w:p>
    <w:sectPr w:rsidR="00A22B27" w:rsidRPr="00C11E93" w:rsidSect="001A7E73">
      <w:footerReference w:type="default" r:id="rId8"/>
      <w:pgSz w:w="11907" w:h="16840"/>
      <w:pgMar w:top="567" w:right="567" w:bottom="54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61EF" w:rsidRDefault="002261EF" w:rsidP="003B08F0">
      <w:r>
        <w:separator/>
      </w:r>
    </w:p>
  </w:endnote>
  <w:endnote w:type="continuationSeparator" w:id="0">
    <w:p w:rsidR="002261EF" w:rsidRDefault="002261EF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327104"/>
      <w:docPartObj>
        <w:docPartGallery w:val="Page Numbers (Bottom of Page)"/>
        <w:docPartUnique/>
      </w:docPartObj>
    </w:sdtPr>
    <w:sdtContent>
      <w:p w:rsidR="00C63082" w:rsidRDefault="00BD7FEB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A618C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C63082" w:rsidRDefault="00C6308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61EF" w:rsidRDefault="002261EF" w:rsidP="003B08F0">
      <w:r>
        <w:separator/>
      </w:r>
    </w:p>
  </w:footnote>
  <w:footnote w:type="continuationSeparator" w:id="0">
    <w:p w:rsidR="002261EF" w:rsidRDefault="002261EF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2FBF"/>
    <w:multiLevelType w:val="hybridMultilevel"/>
    <w:tmpl w:val="47B8F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C0979"/>
    <w:multiLevelType w:val="hybridMultilevel"/>
    <w:tmpl w:val="35903AC0"/>
    <w:lvl w:ilvl="0" w:tplc="0AA8152A">
      <w:start w:val="1"/>
      <w:numFmt w:val="bullet"/>
      <w:lvlText w:val="–"/>
      <w:lvlJc w:val="left"/>
      <w:pPr>
        <w:ind w:left="2318" w:hanging="90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B27123"/>
    <w:multiLevelType w:val="hybridMultilevel"/>
    <w:tmpl w:val="1CC4DCE4"/>
    <w:lvl w:ilvl="0" w:tplc="C5A00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0A2B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365AF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E800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C7C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309F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D2D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3461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C59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1C5FF4"/>
    <w:multiLevelType w:val="hybridMultilevel"/>
    <w:tmpl w:val="8BB4D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 w16cid:durableId="251670346">
    <w:abstractNumId w:val="4"/>
  </w:num>
  <w:num w:numId="2" w16cid:durableId="1882740815">
    <w:abstractNumId w:val="1"/>
  </w:num>
  <w:num w:numId="3" w16cid:durableId="1962956584">
    <w:abstractNumId w:val="0"/>
  </w:num>
  <w:num w:numId="4" w16cid:durableId="2061514109">
    <w:abstractNumId w:val="3"/>
  </w:num>
  <w:num w:numId="5" w16cid:durableId="42796540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EFF"/>
    <w:rsid w:val="00013580"/>
    <w:rsid w:val="000419C4"/>
    <w:rsid w:val="0004539D"/>
    <w:rsid w:val="000C356F"/>
    <w:rsid w:val="000C7EAE"/>
    <w:rsid w:val="000E1EED"/>
    <w:rsid w:val="00105628"/>
    <w:rsid w:val="0010678E"/>
    <w:rsid w:val="00116B49"/>
    <w:rsid w:val="0012211C"/>
    <w:rsid w:val="001238A0"/>
    <w:rsid w:val="001241A4"/>
    <w:rsid w:val="0014024F"/>
    <w:rsid w:val="00167346"/>
    <w:rsid w:val="001738AC"/>
    <w:rsid w:val="0019406E"/>
    <w:rsid w:val="00196E17"/>
    <w:rsid w:val="001A6AD7"/>
    <w:rsid w:val="001A7E73"/>
    <w:rsid w:val="001E59BA"/>
    <w:rsid w:val="001F2065"/>
    <w:rsid w:val="002046E6"/>
    <w:rsid w:val="002164AA"/>
    <w:rsid w:val="00223672"/>
    <w:rsid w:val="00225275"/>
    <w:rsid w:val="002261EF"/>
    <w:rsid w:val="00253AB3"/>
    <w:rsid w:val="0026285E"/>
    <w:rsid w:val="00266DAE"/>
    <w:rsid w:val="00277121"/>
    <w:rsid w:val="00293F59"/>
    <w:rsid w:val="002A502A"/>
    <w:rsid w:val="002A7857"/>
    <w:rsid w:val="002B317C"/>
    <w:rsid w:val="002B7E8E"/>
    <w:rsid w:val="002C4311"/>
    <w:rsid w:val="002C77B4"/>
    <w:rsid w:val="002F17F6"/>
    <w:rsid w:val="003175A9"/>
    <w:rsid w:val="00333B0B"/>
    <w:rsid w:val="00345C67"/>
    <w:rsid w:val="003564AE"/>
    <w:rsid w:val="0036189E"/>
    <w:rsid w:val="00364651"/>
    <w:rsid w:val="0036497F"/>
    <w:rsid w:val="003A56B8"/>
    <w:rsid w:val="003A62D6"/>
    <w:rsid w:val="003B08F0"/>
    <w:rsid w:val="003C79BC"/>
    <w:rsid w:val="003C7E9A"/>
    <w:rsid w:val="003E7CE9"/>
    <w:rsid w:val="00402A27"/>
    <w:rsid w:val="004034A5"/>
    <w:rsid w:val="00405652"/>
    <w:rsid w:val="0040708C"/>
    <w:rsid w:val="00410713"/>
    <w:rsid w:val="00412863"/>
    <w:rsid w:val="004168D9"/>
    <w:rsid w:val="0044526F"/>
    <w:rsid w:val="004478A6"/>
    <w:rsid w:val="00463E7D"/>
    <w:rsid w:val="00466BC2"/>
    <w:rsid w:val="00474E4B"/>
    <w:rsid w:val="004753AA"/>
    <w:rsid w:val="0048251E"/>
    <w:rsid w:val="00490AED"/>
    <w:rsid w:val="004944DD"/>
    <w:rsid w:val="00496C53"/>
    <w:rsid w:val="004B6750"/>
    <w:rsid w:val="004B70C0"/>
    <w:rsid w:val="004C641F"/>
    <w:rsid w:val="004C6EBD"/>
    <w:rsid w:val="004D342D"/>
    <w:rsid w:val="004E6D47"/>
    <w:rsid w:val="00501B96"/>
    <w:rsid w:val="00512761"/>
    <w:rsid w:val="00527990"/>
    <w:rsid w:val="005308F0"/>
    <w:rsid w:val="00545B81"/>
    <w:rsid w:val="0055329D"/>
    <w:rsid w:val="005715CF"/>
    <w:rsid w:val="00574C16"/>
    <w:rsid w:val="005812BF"/>
    <w:rsid w:val="00593722"/>
    <w:rsid w:val="005B39B1"/>
    <w:rsid w:val="005C7487"/>
    <w:rsid w:val="005D1B06"/>
    <w:rsid w:val="00606E7E"/>
    <w:rsid w:val="00655CF3"/>
    <w:rsid w:val="00660537"/>
    <w:rsid w:val="00666581"/>
    <w:rsid w:val="00677008"/>
    <w:rsid w:val="00682EA5"/>
    <w:rsid w:val="0069217B"/>
    <w:rsid w:val="006B29A0"/>
    <w:rsid w:val="006C2ECE"/>
    <w:rsid w:val="006D1BA5"/>
    <w:rsid w:val="006D56CB"/>
    <w:rsid w:val="006D7140"/>
    <w:rsid w:val="00705025"/>
    <w:rsid w:val="0071359B"/>
    <w:rsid w:val="007240C3"/>
    <w:rsid w:val="007378F2"/>
    <w:rsid w:val="00745C88"/>
    <w:rsid w:val="007709F7"/>
    <w:rsid w:val="00791197"/>
    <w:rsid w:val="00793D53"/>
    <w:rsid w:val="007B5564"/>
    <w:rsid w:val="007D3A90"/>
    <w:rsid w:val="0080292B"/>
    <w:rsid w:val="00810954"/>
    <w:rsid w:val="00811BFB"/>
    <w:rsid w:val="008139A3"/>
    <w:rsid w:val="00835F25"/>
    <w:rsid w:val="00841FE7"/>
    <w:rsid w:val="00852F4A"/>
    <w:rsid w:val="00857F63"/>
    <w:rsid w:val="008A5E8C"/>
    <w:rsid w:val="00911BA7"/>
    <w:rsid w:val="009600B4"/>
    <w:rsid w:val="009607FE"/>
    <w:rsid w:val="00962277"/>
    <w:rsid w:val="00963BDF"/>
    <w:rsid w:val="009704BE"/>
    <w:rsid w:val="00971C24"/>
    <w:rsid w:val="00974183"/>
    <w:rsid w:val="00975EFF"/>
    <w:rsid w:val="00990B11"/>
    <w:rsid w:val="00993F52"/>
    <w:rsid w:val="009A0D9E"/>
    <w:rsid w:val="009A4AED"/>
    <w:rsid w:val="009B4427"/>
    <w:rsid w:val="009F216D"/>
    <w:rsid w:val="009F296F"/>
    <w:rsid w:val="00A01B85"/>
    <w:rsid w:val="00A11925"/>
    <w:rsid w:val="00A13641"/>
    <w:rsid w:val="00A22B27"/>
    <w:rsid w:val="00A6004B"/>
    <w:rsid w:val="00A63A54"/>
    <w:rsid w:val="00A66886"/>
    <w:rsid w:val="00A82B4F"/>
    <w:rsid w:val="00A877AB"/>
    <w:rsid w:val="00A927DB"/>
    <w:rsid w:val="00A9358E"/>
    <w:rsid w:val="00A94E45"/>
    <w:rsid w:val="00AA3434"/>
    <w:rsid w:val="00AB0209"/>
    <w:rsid w:val="00AD14E2"/>
    <w:rsid w:val="00AD57C1"/>
    <w:rsid w:val="00AE25B1"/>
    <w:rsid w:val="00AF4BCA"/>
    <w:rsid w:val="00AF6949"/>
    <w:rsid w:val="00B02975"/>
    <w:rsid w:val="00B05053"/>
    <w:rsid w:val="00B14262"/>
    <w:rsid w:val="00B14859"/>
    <w:rsid w:val="00B238E9"/>
    <w:rsid w:val="00B308C3"/>
    <w:rsid w:val="00B31BD3"/>
    <w:rsid w:val="00B57BE9"/>
    <w:rsid w:val="00B6602C"/>
    <w:rsid w:val="00B75727"/>
    <w:rsid w:val="00B81A7E"/>
    <w:rsid w:val="00B835ED"/>
    <w:rsid w:val="00B86C5D"/>
    <w:rsid w:val="00B93C66"/>
    <w:rsid w:val="00BA0946"/>
    <w:rsid w:val="00BD7FEB"/>
    <w:rsid w:val="00C06E3A"/>
    <w:rsid w:val="00C0787F"/>
    <w:rsid w:val="00C11E93"/>
    <w:rsid w:val="00C22A13"/>
    <w:rsid w:val="00C24884"/>
    <w:rsid w:val="00C35F93"/>
    <w:rsid w:val="00C37C46"/>
    <w:rsid w:val="00C548E0"/>
    <w:rsid w:val="00C63082"/>
    <w:rsid w:val="00C66DA5"/>
    <w:rsid w:val="00C81105"/>
    <w:rsid w:val="00CA2008"/>
    <w:rsid w:val="00CA7388"/>
    <w:rsid w:val="00CB1EF5"/>
    <w:rsid w:val="00CB5207"/>
    <w:rsid w:val="00CB6B4B"/>
    <w:rsid w:val="00CE3B07"/>
    <w:rsid w:val="00CE54E1"/>
    <w:rsid w:val="00D0020E"/>
    <w:rsid w:val="00D02695"/>
    <w:rsid w:val="00D0431A"/>
    <w:rsid w:val="00D062DD"/>
    <w:rsid w:val="00D10B0F"/>
    <w:rsid w:val="00D12DA9"/>
    <w:rsid w:val="00D138DA"/>
    <w:rsid w:val="00D2257E"/>
    <w:rsid w:val="00D30D33"/>
    <w:rsid w:val="00D3203B"/>
    <w:rsid w:val="00D32CE4"/>
    <w:rsid w:val="00D44160"/>
    <w:rsid w:val="00D60698"/>
    <w:rsid w:val="00D6250E"/>
    <w:rsid w:val="00D63A17"/>
    <w:rsid w:val="00D83908"/>
    <w:rsid w:val="00D84F91"/>
    <w:rsid w:val="00DA37E9"/>
    <w:rsid w:val="00DE16BB"/>
    <w:rsid w:val="00DE65D4"/>
    <w:rsid w:val="00DF2286"/>
    <w:rsid w:val="00E0441C"/>
    <w:rsid w:val="00E05A12"/>
    <w:rsid w:val="00E3044C"/>
    <w:rsid w:val="00E31F89"/>
    <w:rsid w:val="00E354D9"/>
    <w:rsid w:val="00E4219F"/>
    <w:rsid w:val="00E44FD7"/>
    <w:rsid w:val="00E512DF"/>
    <w:rsid w:val="00E51E94"/>
    <w:rsid w:val="00E73686"/>
    <w:rsid w:val="00E82852"/>
    <w:rsid w:val="00EA597D"/>
    <w:rsid w:val="00EC4951"/>
    <w:rsid w:val="00EE7E5A"/>
    <w:rsid w:val="00EF18E7"/>
    <w:rsid w:val="00F00FA5"/>
    <w:rsid w:val="00F10855"/>
    <w:rsid w:val="00F14001"/>
    <w:rsid w:val="00F1529E"/>
    <w:rsid w:val="00F31B38"/>
    <w:rsid w:val="00F34320"/>
    <w:rsid w:val="00F34E0A"/>
    <w:rsid w:val="00F7415D"/>
    <w:rsid w:val="00F747A1"/>
    <w:rsid w:val="00FA4409"/>
    <w:rsid w:val="00FA618C"/>
    <w:rsid w:val="00FA73EE"/>
    <w:rsid w:val="00FD7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8648A"/>
  <w15:docId w15:val="{2B4818C5-A3A7-41F7-BF39-68F96153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44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D062DD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512761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5127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12761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2761"/>
    <w:pPr>
      <w:spacing w:before="240" w:after="60" w:line="276" w:lineRule="auto"/>
      <w:outlineLvl w:val="7"/>
    </w:pPr>
    <w:rPr>
      <w:rFonts w:ascii="Calibri" w:hAnsi="Calibri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44D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062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12761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1276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12761"/>
    <w:rPr>
      <w:rFonts w:ascii="Calibri" w:eastAsia="Times New Roman" w:hAnsi="Calibri" w:cs="Times New Roman"/>
      <w:b/>
      <w:bCs/>
    </w:rPr>
  </w:style>
  <w:style w:type="paragraph" w:styleId="a3">
    <w:name w:val="footnote text"/>
    <w:basedOn w:val="a"/>
    <w:link w:val="a4"/>
    <w:semiHidden/>
    <w:rsid w:val="003B08F0"/>
  </w:style>
  <w:style w:type="character" w:customStyle="1" w:styleId="a4">
    <w:name w:val="Текст сноски Знак"/>
    <w:basedOn w:val="a0"/>
    <w:link w:val="a3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header"/>
    <w:basedOn w:val="a"/>
    <w:link w:val="a9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a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E73686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4C6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C6E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rsid w:val="00482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а2"/>
    <w:basedOn w:val="a"/>
    <w:rsid w:val="00D062D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4">
    <w:name w:val="Стиль2"/>
    <w:basedOn w:val="a"/>
    <w:uiPriority w:val="99"/>
    <w:rsid w:val="0055329D"/>
    <w:pPr>
      <w:suppressAutoHyphens/>
      <w:ind w:firstLine="454"/>
      <w:jc w:val="center"/>
    </w:pPr>
    <w:rPr>
      <w:b/>
      <w:sz w:val="28"/>
      <w:szCs w:val="28"/>
    </w:rPr>
  </w:style>
  <w:style w:type="paragraph" w:styleId="ae">
    <w:name w:val="Body Text"/>
    <w:basedOn w:val="a"/>
    <w:link w:val="af"/>
    <w:rsid w:val="0055329D"/>
    <w:pPr>
      <w:spacing w:after="120"/>
    </w:pPr>
  </w:style>
  <w:style w:type="character" w:customStyle="1" w:styleId="af">
    <w:name w:val="Основной текст Знак"/>
    <w:basedOn w:val="a0"/>
    <w:link w:val="ae"/>
    <w:rsid w:val="0055329D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"/>
    <w:link w:val="af1"/>
    <w:unhideWhenUsed/>
    <w:rsid w:val="00B238E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B2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646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46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Центр Знак"/>
    <w:basedOn w:val="a0"/>
    <w:link w:val="af5"/>
    <w:locked/>
    <w:rsid w:val="00364651"/>
    <w:rPr>
      <w:sz w:val="24"/>
      <w:lang w:val="en-US"/>
    </w:rPr>
  </w:style>
  <w:style w:type="paragraph" w:customStyle="1" w:styleId="af5">
    <w:name w:val="Центр"/>
    <w:link w:val="af4"/>
    <w:rsid w:val="00364651"/>
    <w:pPr>
      <w:spacing w:after="0" w:line="240" w:lineRule="auto"/>
      <w:jc w:val="center"/>
    </w:pPr>
    <w:rPr>
      <w:sz w:val="24"/>
      <w:lang w:val="en-US"/>
    </w:rPr>
  </w:style>
  <w:style w:type="character" w:customStyle="1" w:styleId="dxebasedevex">
    <w:name w:val="dxebase_devex"/>
    <w:basedOn w:val="a0"/>
    <w:rsid w:val="00705025"/>
  </w:style>
  <w:style w:type="paragraph" w:customStyle="1" w:styleId="Default">
    <w:name w:val="Default"/>
    <w:rsid w:val="00B142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6">
    <w:name w:val="TOC Heading"/>
    <w:basedOn w:val="1"/>
    <w:next w:val="a"/>
    <w:uiPriority w:val="39"/>
    <w:unhideWhenUsed/>
    <w:qFormat/>
    <w:rsid w:val="004944DD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99"/>
    <w:unhideWhenUsed/>
    <w:rsid w:val="004944DD"/>
    <w:pPr>
      <w:tabs>
        <w:tab w:val="right" w:leader="dot" w:pos="10196"/>
      </w:tabs>
      <w:spacing w:after="100" w:line="360" w:lineRule="auto"/>
    </w:pPr>
  </w:style>
  <w:style w:type="paragraph" w:styleId="25">
    <w:name w:val="toc 2"/>
    <w:basedOn w:val="a"/>
    <w:next w:val="a"/>
    <w:autoRedefine/>
    <w:uiPriority w:val="99"/>
    <w:unhideWhenUsed/>
    <w:rsid w:val="004944DD"/>
    <w:pPr>
      <w:spacing w:after="100"/>
      <w:ind w:left="200"/>
    </w:pPr>
  </w:style>
  <w:style w:type="character" w:styleId="af7">
    <w:name w:val="annotation reference"/>
    <w:basedOn w:val="a0"/>
    <w:uiPriority w:val="99"/>
    <w:semiHidden/>
    <w:unhideWhenUsed/>
    <w:rsid w:val="00B1485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14859"/>
  </w:style>
  <w:style w:type="character" w:customStyle="1" w:styleId="af9">
    <w:name w:val="Текст примечания Знак"/>
    <w:basedOn w:val="a0"/>
    <w:link w:val="af8"/>
    <w:uiPriority w:val="99"/>
    <w:semiHidden/>
    <w:rsid w:val="00B14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1485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148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Document Map"/>
    <w:basedOn w:val="a"/>
    <w:link w:val="afd"/>
    <w:uiPriority w:val="99"/>
    <w:semiHidden/>
    <w:unhideWhenUsed/>
    <w:rsid w:val="00105628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1056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12761"/>
    <w:rPr>
      <w:rFonts w:ascii="Calibri" w:eastAsia="Times New Roman" w:hAnsi="Calibri" w:cs="Times New Roman"/>
      <w:i/>
      <w:iCs/>
      <w:sz w:val="24"/>
      <w:szCs w:val="24"/>
    </w:rPr>
  </w:style>
  <w:style w:type="paragraph" w:styleId="afe">
    <w:name w:val="Plain Text"/>
    <w:basedOn w:val="a"/>
    <w:link w:val="aff"/>
    <w:uiPriority w:val="99"/>
    <w:rsid w:val="00512761"/>
    <w:rPr>
      <w:rFonts w:ascii="Courier New" w:hAnsi="Courier New"/>
    </w:rPr>
  </w:style>
  <w:style w:type="character" w:customStyle="1" w:styleId="aff">
    <w:name w:val="Текст Знак"/>
    <w:basedOn w:val="a0"/>
    <w:link w:val="afe"/>
    <w:uiPriority w:val="99"/>
    <w:rsid w:val="0051276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512761"/>
    <w:pPr>
      <w:shd w:val="clear" w:color="auto" w:fill="FFFFFF"/>
      <w:ind w:firstLine="567"/>
    </w:pPr>
    <w:rPr>
      <w:color w:val="000000"/>
      <w:sz w:val="28"/>
    </w:rPr>
  </w:style>
  <w:style w:type="paragraph" w:styleId="26">
    <w:name w:val="Body Text 2"/>
    <w:basedOn w:val="a"/>
    <w:link w:val="27"/>
    <w:uiPriority w:val="99"/>
    <w:semiHidden/>
    <w:rsid w:val="00512761"/>
    <w:pPr>
      <w:spacing w:line="360" w:lineRule="auto"/>
      <w:jc w:val="both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51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с отступом 311"/>
    <w:basedOn w:val="a"/>
    <w:uiPriority w:val="99"/>
    <w:rsid w:val="00512761"/>
    <w:pPr>
      <w:shd w:val="clear" w:color="auto" w:fill="FFFFFF"/>
      <w:suppressAutoHyphens/>
      <w:ind w:firstLine="567"/>
    </w:pPr>
    <w:rPr>
      <w:color w:val="000000"/>
      <w:sz w:val="28"/>
    </w:rPr>
  </w:style>
  <w:style w:type="character" w:customStyle="1" w:styleId="FontStyle39">
    <w:name w:val="Font Style39"/>
    <w:uiPriority w:val="99"/>
    <w:rsid w:val="00512761"/>
    <w:rPr>
      <w:rFonts w:ascii="Arial" w:hAnsi="Arial"/>
      <w:sz w:val="14"/>
    </w:rPr>
  </w:style>
  <w:style w:type="character" w:customStyle="1" w:styleId="apple-style-span">
    <w:name w:val="apple-style-span"/>
    <w:uiPriority w:val="99"/>
    <w:rsid w:val="00512761"/>
  </w:style>
  <w:style w:type="paragraph" w:customStyle="1" w:styleId="13">
    <w:name w:val="Абзац списка1"/>
    <w:basedOn w:val="a"/>
    <w:uiPriority w:val="99"/>
    <w:rsid w:val="00512761"/>
    <w:pPr>
      <w:suppressAutoHyphens/>
      <w:ind w:left="720" w:firstLine="851"/>
      <w:contextualSpacing/>
    </w:pPr>
    <w:rPr>
      <w:sz w:val="28"/>
    </w:rPr>
  </w:style>
  <w:style w:type="paragraph" w:customStyle="1" w:styleId="Style5">
    <w:name w:val="Style5"/>
    <w:basedOn w:val="a"/>
    <w:uiPriority w:val="99"/>
    <w:rsid w:val="00512761"/>
    <w:pPr>
      <w:widowControl w:val="0"/>
      <w:suppressAutoHyphens/>
      <w:spacing w:line="202" w:lineRule="exact"/>
      <w:ind w:firstLine="851"/>
      <w:jc w:val="center"/>
    </w:pPr>
    <w:rPr>
      <w:rFonts w:ascii="Arial" w:hAnsi="Arial"/>
      <w:sz w:val="24"/>
      <w:szCs w:val="24"/>
    </w:rPr>
  </w:style>
  <w:style w:type="paragraph" w:customStyle="1" w:styleId="rvps698610">
    <w:name w:val="rvps698610"/>
    <w:basedOn w:val="a"/>
    <w:uiPriority w:val="99"/>
    <w:rsid w:val="00512761"/>
    <w:pPr>
      <w:suppressAutoHyphens/>
      <w:spacing w:after="167"/>
      <w:ind w:right="335" w:firstLine="851"/>
    </w:pPr>
    <w:rPr>
      <w:rFonts w:ascii="Arial" w:hAnsi="Arial" w:cs="Arial"/>
      <w:color w:val="000000"/>
    </w:rPr>
  </w:style>
  <w:style w:type="paragraph" w:customStyle="1" w:styleId="14">
    <w:name w:val="Без интервала1"/>
    <w:uiPriority w:val="99"/>
    <w:rsid w:val="0051276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512761"/>
  </w:style>
  <w:style w:type="character" w:styleId="aff0">
    <w:name w:val="Emphasis"/>
    <w:uiPriority w:val="20"/>
    <w:qFormat/>
    <w:rsid w:val="00512761"/>
    <w:rPr>
      <w:rFonts w:cs="Times New Roman"/>
      <w:i/>
    </w:rPr>
  </w:style>
  <w:style w:type="character" w:customStyle="1" w:styleId="z-">
    <w:name w:val="z-Начало формы Знак"/>
    <w:link w:val="z-0"/>
    <w:uiPriority w:val="99"/>
    <w:semiHidden/>
    <w:rsid w:val="00512761"/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512761"/>
    <w:pPr>
      <w:pBdr>
        <w:bottom w:val="single" w:sz="6" w:space="1" w:color="auto"/>
      </w:pBdr>
      <w:jc w:val="center"/>
    </w:pPr>
    <w:rPr>
      <w:rFonts w:ascii="Arial" w:eastAsiaTheme="minorHAnsi" w:hAnsi="Arial" w:cs="Arial"/>
      <w:vanish/>
      <w:sz w:val="16"/>
      <w:szCs w:val="16"/>
      <w:lang w:eastAsia="en-US"/>
    </w:rPr>
  </w:style>
  <w:style w:type="character" w:customStyle="1" w:styleId="z-1">
    <w:name w:val="z-Начало формы Знак1"/>
    <w:basedOn w:val="a0"/>
    <w:uiPriority w:val="99"/>
    <w:semiHidden/>
    <w:rsid w:val="0051276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3"/>
    <w:uiPriority w:val="99"/>
    <w:semiHidden/>
    <w:rsid w:val="00512761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uiPriority w:val="99"/>
    <w:semiHidden/>
    <w:unhideWhenUsed/>
    <w:rsid w:val="00512761"/>
    <w:pPr>
      <w:pBdr>
        <w:top w:val="single" w:sz="6" w:space="1" w:color="auto"/>
      </w:pBdr>
      <w:jc w:val="center"/>
    </w:pPr>
    <w:rPr>
      <w:rFonts w:ascii="Arial" w:eastAsiaTheme="minorHAnsi" w:hAnsi="Arial" w:cs="Arial"/>
      <w:vanish/>
      <w:sz w:val="16"/>
      <w:szCs w:val="16"/>
      <w:lang w:eastAsia="en-US"/>
    </w:rPr>
  </w:style>
  <w:style w:type="character" w:customStyle="1" w:styleId="z-10">
    <w:name w:val="z-Конец формы Знак1"/>
    <w:basedOn w:val="a0"/>
    <w:uiPriority w:val="99"/>
    <w:semiHidden/>
    <w:rsid w:val="0051276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32">
    <w:name w:val="Body Text 3"/>
    <w:basedOn w:val="a"/>
    <w:link w:val="33"/>
    <w:unhideWhenUsed/>
    <w:rsid w:val="0051276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5127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Title"/>
    <w:basedOn w:val="a"/>
    <w:link w:val="aff2"/>
    <w:qFormat/>
    <w:rsid w:val="00512761"/>
    <w:pPr>
      <w:jc w:val="center"/>
    </w:pPr>
    <w:rPr>
      <w:b/>
      <w:bCs/>
      <w:sz w:val="32"/>
      <w:szCs w:val="24"/>
    </w:rPr>
  </w:style>
  <w:style w:type="character" w:customStyle="1" w:styleId="aff2">
    <w:name w:val="Заголовок Знак"/>
    <w:basedOn w:val="a0"/>
    <w:link w:val="aff1"/>
    <w:rsid w:val="005127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8">
    <w:name w:val="List 2"/>
    <w:basedOn w:val="a"/>
    <w:rsid w:val="00512761"/>
    <w:pPr>
      <w:ind w:left="566" w:hanging="283"/>
    </w:pPr>
  </w:style>
  <w:style w:type="paragraph" w:styleId="aff3">
    <w:name w:val="List Bullet"/>
    <w:basedOn w:val="a"/>
    <w:autoRedefine/>
    <w:rsid w:val="00512761"/>
  </w:style>
  <w:style w:type="character" w:customStyle="1" w:styleId="FontStyle12">
    <w:name w:val="Font Style12"/>
    <w:rsid w:val="00512761"/>
    <w:rPr>
      <w:rFonts w:ascii="Times New Roman" w:hAnsi="Times New Roman" w:cs="Times New Roman"/>
      <w:sz w:val="18"/>
      <w:szCs w:val="18"/>
    </w:rPr>
  </w:style>
  <w:style w:type="paragraph" w:customStyle="1" w:styleId="aff4">
    <w:name w:val="Стиль"/>
    <w:rsid w:val="0051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nhideWhenUsed/>
    <w:rsid w:val="00512761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0"/>
    <w:link w:val="34"/>
    <w:rsid w:val="00512761"/>
    <w:rPr>
      <w:rFonts w:ascii="Calibri" w:eastAsia="Calibri" w:hAnsi="Calibri" w:cs="Times New Roman"/>
      <w:sz w:val="16"/>
      <w:szCs w:val="16"/>
    </w:rPr>
  </w:style>
  <w:style w:type="paragraph" w:customStyle="1" w:styleId="15">
    <w:name w:val="Стиль1"/>
    <w:basedOn w:val="a"/>
    <w:rsid w:val="00512761"/>
    <w:pPr>
      <w:ind w:firstLine="720"/>
      <w:jc w:val="both"/>
    </w:pPr>
    <w:rPr>
      <w:sz w:val="28"/>
    </w:rPr>
  </w:style>
  <w:style w:type="character" w:styleId="aff5">
    <w:name w:val="page number"/>
    <w:rsid w:val="00512761"/>
  </w:style>
  <w:style w:type="paragraph" w:styleId="aff6">
    <w:name w:val="No Spacing"/>
    <w:uiPriority w:val="1"/>
    <w:qFormat/>
    <w:rsid w:val="0051276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2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AA603-FF52-4B58-8C62-0B8AE31ED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sherba_m@donrta.ru</cp:lastModifiedBy>
  <cp:revision>7</cp:revision>
  <cp:lastPrinted>2022-07-20T15:46:00Z</cp:lastPrinted>
  <dcterms:created xsi:type="dcterms:W3CDTF">2022-08-01T13:25:00Z</dcterms:created>
  <dcterms:modified xsi:type="dcterms:W3CDTF">2023-04-28T11:20:00Z</dcterms:modified>
</cp:coreProperties>
</file>